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</w:rPr>
        <w:t>中国寿险中介精英人物征集</w:t>
      </w: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  <w:t>活动（</w:t>
      </w: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z w:val="44"/>
          <w:szCs w:val="44"/>
          <w:lang w:val="en-US" w:eastAsia="zh-CN"/>
        </w:rPr>
        <w:t>申报指南</w:t>
      </w:r>
    </w:p>
    <w:p>
      <w:pPr>
        <w:rPr>
          <w:rFonts w:hint="eastAsia" w:ascii="方正小标宋简体" w:hAnsi="方正小标宋简体" w:eastAsia="方正小标宋简体" w:cs="方正小标宋简体"/>
          <w:color w:val="3F3F3F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2022年9月21日-2022年10月15日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二、申报标准概览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具体奖项及标准可参照附件1。</w:t>
      </w:r>
    </w:p>
    <w:tbl>
      <w:tblPr>
        <w:tblW w:w="10561" w:type="dxa"/>
        <w:tblInd w:w="-8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60"/>
        <w:gridCol w:w="1740"/>
        <w:gridCol w:w="1845"/>
        <w:gridCol w:w="2190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0" w:hRule="atLeast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精英榜（AAA-I）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管理精英榜（AAA-T）</w:t>
            </w:r>
          </w:p>
        </w:tc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新锐榜（AAA-N）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指标项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指标项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指标项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1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中介从业年限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3年以上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现机构担任团队管理年限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2年以上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此前是否从事过寿险营销工作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本公司入职年限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2年以上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直接育成团队数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3个及以上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中介从业年限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2年以内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标准保费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200万以上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团队标准保费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800万以上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标准保费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件数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团队人数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100人以上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件数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个人继续率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92%以上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团队继续率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92%以上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寿险专业中介机构总公司为单位组织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1.个人申请表：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所要申请榜单，由代理人本人及公司填写《附件3：个人精英榜（AAA-I)申报表》、《附件4：管理精英榜(AAA-T)申报表》或《附件5：新锐榜(AAA-N)申报表》，并提交含个人签字和公司盖章的纸质版扫描文档，扫描签字版，仅需打印至文件中标识位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个人申请表需提交电子版，请在电子版文档附件中插入行业证书、公益活动等证明文件照片或扫描件。个人申请文档请按照“代理人编码+姓名”命名，中介公司总部汇总时，请按照不同申请榜单打包，示例如下：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2590800" cy="1362075"/>
            <wp:effectExtent l="9525" t="9525" r="952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2590800" cy="1341120"/>
            <wp:effectExtent l="9525" t="9525" r="952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41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3.报名汇总表：由中介公司总部汇总三个榜单申请人员信息，并参照《附件6：XXX经代公司报名汇总表》整理电子版表格；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4.申报需提供申报代理人的业务清单作为依据，请参照附件7-9表格中的字段整理提供业务清单。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活动申报相关材料请发送至以下邮箱（邮件标题请注明：公司名称+中介精英申报）：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人：翟青林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联系电话：01063998171  13811301515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申报邮箱：ybxx06@cbimc.cn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附：关键指标口径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品范围：保障期限一年期以上，且首年保费&gt;1000元的长期人身险（包括：意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外险、健康险、普通寿险、年金险，不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万能险、分红险和投连险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2.保费口径：2021年9月1日-2022年8月31期间承保，在2022年9月5日（含）前完成回执回销，9月21日（含）前过犹豫期且完成回访，并最终未退保的保单；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3.标准保费：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以长期寿险且缴费年期在10年期及以上的保单首年保费作为标准保费计入；缴费年期在10年期以下险种首年保费按“实收保费×缴费年期×10%”折算后计入标准保费；趸缴按“实收保费×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”折算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4.育成团队数：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直接育具有2级育成关系的销售团队（传统概念的营业部）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5.团队业绩：团队业绩为所辖团队业绩，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一育成体系团队FYC不得反复计提用于2位（含）以上入围人员统计入围标准（例：A育成B，B育成C，若推举A入围管理精英，计提团队业绩为B及C团队业绩，则B和C不得再重复计提其所辖团队业绩作为入围标准参加评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小标宋简体" w:hAnsi="方正小标宋简体" w:eastAsia="方正小标宋简体" w:cs="方正小标宋简体"/>
          <w:color w:val="3F3F3F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TNhNDA3MTBiYjgxYjY5ZDMxNzU1MTUyNWU0MzcifQ=="/>
  </w:docVars>
  <w:rsids>
    <w:rsidRoot w:val="47B64913"/>
    <w:rsid w:val="08BB03B1"/>
    <w:rsid w:val="119B2EB9"/>
    <w:rsid w:val="11C91438"/>
    <w:rsid w:val="149562EA"/>
    <w:rsid w:val="1C821E33"/>
    <w:rsid w:val="1D0C5DD2"/>
    <w:rsid w:val="1ED5031F"/>
    <w:rsid w:val="1F3908A0"/>
    <w:rsid w:val="258B7735"/>
    <w:rsid w:val="266A69C6"/>
    <w:rsid w:val="2CDB485B"/>
    <w:rsid w:val="31F938DC"/>
    <w:rsid w:val="33527747"/>
    <w:rsid w:val="38EB32BF"/>
    <w:rsid w:val="44E23448"/>
    <w:rsid w:val="47B64913"/>
    <w:rsid w:val="563F365C"/>
    <w:rsid w:val="5C7D51C8"/>
    <w:rsid w:val="665A603D"/>
    <w:rsid w:val="6A557CA4"/>
    <w:rsid w:val="6B6A41EE"/>
    <w:rsid w:val="722A588D"/>
    <w:rsid w:val="79BA5BF5"/>
    <w:rsid w:val="7FD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1099</Words>
  <Characters>1232</Characters>
  <Lines>0</Lines>
  <Paragraphs>0</Paragraphs>
  <TotalTime>2</TotalTime>
  <ScaleCrop>false</ScaleCrop>
  <LinksUpToDate>false</LinksUpToDate>
  <CharactersWithSpaces>1236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2022-07-25T08:02:00Z</dcterms:created>
  <dc:creator>陈碧娇</dc:creator>
  <cp:lastModifiedBy>翟青林</cp:lastModifiedBy>
  <dcterms:modified xsi:type="dcterms:W3CDTF">2022-07-28T06:20:35Z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BF3991856AD945989D1A8AD6BC6205CD</vt:lpwstr>
  </property>
</Properties>
</file>